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BOTOX® / AZZALURE® Aftercare Advice</w:t>
      </w:r>
    </w:p>
    <w:p>
      <w:r>
        <w:t>Thank you for choosing Lipsoflondonaesthetics for your anti-wrinkle treatment. You have received Botulinum Toxin Type A (Botox® or Azzalure®) injections. To ensure the best results and minimize any risk of complications, please follow the aftercare advice below:</w:t>
      </w:r>
    </w:p>
    <w:p>
      <w:pPr>
        <w:pStyle w:val="ListBullet"/>
      </w:pPr>
      <w:r>
        <w:t>Remain upright for at least 4 hours after treatment.</w:t>
      </w:r>
    </w:p>
    <w:p>
      <w:pPr>
        <w:pStyle w:val="ListBullet"/>
      </w:pPr>
      <w:r>
        <w:t>Do not rub or massage the treated areas for 24 hours.</w:t>
      </w:r>
    </w:p>
    <w:p>
      <w:pPr>
        <w:pStyle w:val="ListBullet"/>
      </w:pPr>
      <w:r>
        <w:t>Avoid strenuous exercise, saunas, and hot tubs for 24–48 hours.</w:t>
      </w:r>
    </w:p>
    <w:p>
      <w:pPr>
        <w:pStyle w:val="ListBullet"/>
      </w:pPr>
      <w:r>
        <w:t>Avoid applying makeup to the treated area for at least 12 hours.</w:t>
      </w:r>
    </w:p>
    <w:p>
      <w:pPr>
        <w:pStyle w:val="ListBullet"/>
      </w:pPr>
      <w:r>
        <w:t>Do not consume alcohol for 24 hours post-treatment.</w:t>
      </w:r>
    </w:p>
    <w:p>
      <w:pPr>
        <w:pStyle w:val="ListBullet"/>
      </w:pPr>
      <w:r>
        <w:t>Avoid sunbeds and excessive sun exposure for 48 hours.</w:t>
      </w:r>
    </w:p>
    <w:p>
      <w:pPr>
        <w:pStyle w:val="ListBullet"/>
      </w:pPr>
      <w:r>
        <w:t>Use gentle skincare and avoid active ingredients (e.g. retinol, AHA/BHA acids) for 24–48 hours.</w:t>
      </w:r>
    </w:p>
    <w:p>
      <w:pPr>
        <w:pStyle w:val="ListBullet"/>
      </w:pPr>
      <w:r>
        <w:t>You may experience mild swelling, redness, or bruising at the injection sites — this is normal and should subside within a few days.</w:t>
      </w:r>
    </w:p>
    <w:p>
      <w:pPr>
        <w:pStyle w:val="ListBullet"/>
      </w:pPr>
      <w:r>
        <w:t>It can take 3–14 days for the full effects of the treatment to develop.</w:t>
      </w:r>
    </w:p>
    <w:p>
      <w:pPr>
        <w:pStyle w:val="ListBullet"/>
      </w:pPr>
      <w:r>
        <w:t>Do not have any facial treatments (e.g. facials, massages, dermaplaning, microneedling) for 2 weeks.</w:t>
      </w:r>
    </w:p>
    <w:p>
      <w:r>
        <w:br/>
        <w:t>⚠️ Please contact us immediately if you experience any of the following:</w:t>
        <w:br/>
        <w:t>- Severe swelling or pain</w:t>
        <w:br/>
        <w:t>- Difficulty swallowing or breathing</w:t>
        <w:br/>
        <w:t>- Drooping of eyelids or mouth</w:t>
        <w:br/>
        <w:t>- Signs of infection (fever, pus, extreme redness)</w:t>
      </w:r>
    </w:p>
    <w:p>
      <w:r>
        <w:br/>
        <w:t>A review appointment can be arranged 2–3 weeks post-treatment if a top-up is required. Please note that top-ups are only available within 2–4 weeks after the original appointment.</w:t>
      </w:r>
    </w:p>
    <w:p>
      <w:r>
        <w:br/>
        <w:t>If you have any questions or concerns, please do not hesitate to contact us on 07577608495.</w:t>
        <w:br/>
        <w:t>Thank you for trusting Lipsoflondonaesthetics with your care.</w:t>
      </w:r>
    </w:p>
    <w:p>
      <w:r>
        <w:br/>
        <w:t>Practitioner: _________________________     Date: _______________</w:t>
      </w:r>
    </w:p>
    <w:p>
      <w:r>
        <w:t>Client Name: _________________________     Signature: 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