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1621" w14:textId="77777777" w:rsidR="008407C4" w:rsidRDefault="00000000">
      <w:pPr>
        <w:pStyle w:val="Heading1"/>
        <w:jc w:val="center"/>
      </w:pPr>
      <w:r>
        <w:t>LipsofLondonAesthetics Semi-Permanent Makeup Aftercare Form</w:t>
      </w:r>
    </w:p>
    <w:p w14:paraId="1623B209" w14:textId="77777777" w:rsidR="008407C4" w:rsidRDefault="00000000">
      <w:pPr>
        <w:pStyle w:val="Heading2"/>
      </w:pPr>
      <w:r>
        <w:br/>
        <w:t>💋 Semi-Permanent Makeup Aftercare Instructions</w:t>
      </w:r>
    </w:p>
    <w:p w14:paraId="7271B698" w14:textId="77777777" w:rsidR="008407C4" w:rsidRDefault="00000000">
      <w:pPr>
        <w:pStyle w:val="ListBullet"/>
      </w:pPr>
      <w:r>
        <w:t>• Avoid touching the treated area unnecessarily to prevent infection.</w:t>
      </w:r>
    </w:p>
    <w:p w14:paraId="0F76CF52" w14:textId="77777777" w:rsidR="008407C4" w:rsidRDefault="00000000">
      <w:pPr>
        <w:pStyle w:val="ListBullet"/>
      </w:pPr>
      <w:r>
        <w:t>• Do not pick, peel, or scratch the treated area; allow scabbing to fall off naturally.</w:t>
      </w:r>
    </w:p>
    <w:p w14:paraId="5BFC380E" w14:textId="77777777" w:rsidR="008407C4" w:rsidRDefault="00000000">
      <w:pPr>
        <w:pStyle w:val="ListBullet"/>
      </w:pPr>
      <w:r>
        <w:t>• Avoid water on the treated area for at least 7 days. Use a damp cotton pad to gently cleanse around the area.</w:t>
      </w:r>
    </w:p>
    <w:p w14:paraId="75FF64EC" w14:textId="77777777" w:rsidR="008407C4" w:rsidRDefault="00000000">
      <w:pPr>
        <w:pStyle w:val="ListBullet"/>
      </w:pPr>
      <w:r>
        <w:t>• Do not apply makeup on the treated area for 7–10 days.</w:t>
      </w:r>
    </w:p>
    <w:p w14:paraId="61CFAAE4" w14:textId="77777777" w:rsidR="008407C4" w:rsidRDefault="00000000">
      <w:pPr>
        <w:pStyle w:val="ListBullet"/>
      </w:pPr>
      <w:r>
        <w:t>• Avoid sun exposure, tanning beds, saunas, steam rooms, and intense exercise for at least 7 days.</w:t>
      </w:r>
    </w:p>
    <w:p w14:paraId="76DBE216" w14:textId="77777777" w:rsidR="008407C4" w:rsidRDefault="00000000">
      <w:pPr>
        <w:pStyle w:val="ListBullet"/>
      </w:pPr>
      <w:r>
        <w:t>• Apply healing balm (as provided/recommended by your technician) 2–3 times daily with clean hands.</w:t>
      </w:r>
    </w:p>
    <w:p w14:paraId="6C7D7075" w14:textId="77777777" w:rsidR="008407C4" w:rsidRDefault="00000000">
      <w:pPr>
        <w:pStyle w:val="ListBullet"/>
      </w:pPr>
      <w:r>
        <w:t>• Avoid facial treatments, Botox, and chemical peels for at least 4 weeks.</w:t>
      </w:r>
    </w:p>
    <w:p w14:paraId="23502C1F" w14:textId="77777777" w:rsidR="008407C4" w:rsidRDefault="00000000">
      <w:pPr>
        <w:pStyle w:val="ListBullet"/>
      </w:pPr>
      <w:r>
        <w:t>• The color will soften as it heals. A touch-up session may be required 4–8 weeks after the initial treatment.</w:t>
      </w:r>
    </w:p>
    <w:p w14:paraId="6D2E9551" w14:textId="730797CC" w:rsidR="004D70EE" w:rsidRDefault="004D70EE">
      <w:pPr>
        <w:pStyle w:val="ListBullet"/>
      </w:pPr>
      <w:r>
        <w:t xml:space="preserve">The </w:t>
      </w:r>
      <w:proofErr w:type="spellStart"/>
      <w:r>
        <w:t>colour</w:t>
      </w:r>
      <w:proofErr w:type="spellEnd"/>
      <w:r>
        <w:t xml:space="preserve"> will fade by up to 40%.</w:t>
      </w:r>
    </w:p>
    <w:p w14:paraId="048B1917" w14:textId="4CDAE121" w:rsidR="004D70EE" w:rsidRDefault="004D70EE">
      <w:pPr>
        <w:pStyle w:val="ListBullet"/>
      </w:pPr>
      <w:r>
        <w:t>Avoid facials for 14 days.</w:t>
      </w:r>
    </w:p>
    <w:p w14:paraId="55B95F3A" w14:textId="685DAD54" w:rsidR="004D70EE" w:rsidRDefault="00000000" w:rsidP="004D70EE">
      <w:pPr>
        <w:pStyle w:val="Heading2"/>
      </w:pPr>
      <w:r>
        <w:br/>
      </w:r>
    </w:p>
    <w:p w14:paraId="4E8267AE" w14:textId="4E813EBD" w:rsidR="008407C4" w:rsidRDefault="008407C4"/>
    <w:sectPr w:rsidR="008407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396382">
    <w:abstractNumId w:val="8"/>
  </w:num>
  <w:num w:numId="2" w16cid:durableId="1569194169">
    <w:abstractNumId w:val="6"/>
  </w:num>
  <w:num w:numId="3" w16cid:durableId="981930389">
    <w:abstractNumId w:val="5"/>
  </w:num>
  <w:num w:numId="4" w16cid:durableId="714352674">
    <w:abstractNumId w:val="4"/>
  </w:num>
  <w:num w:numId="5" w16cid:durableId="519399087">
    <w:abstractNumId w:val="7"/>
  </w:num>
  <w:num w:numId="6" w16cid:durableId="1740205423">
    <w:abstractNumId w:val="3"/>
  </w:num>
  <w:num w:numId="7" w16cid:durableId="1207253851">
    <w:abstractNumId w:val="2"/>
  </w:num>
  <w:num w:numId="8" w16cid:durableId="1224606302">
    <w:abstractNumId w:val="1"/>
  </w:num>
  <w:num w:numId="9" w16cid:durableId="30652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4604"/>
    <w:rsid w:val="0029639D"/>
    <w:rsid w:val="00326F90"/>
    <w:rsid w:val="004D70EE"/>
    <w:rsid w:val="008407C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2C4E3"/>
  <w14:defaultImageDpi w14:val="300"/>
  <w15:docId w15:val="{9FC66F07-B1E5-4D80-9F0A-F5351B93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Shanice Benstead</cp:lastModifiedBy>
  <cp:revision>2</cp:revision>
  <dcterms:created xsi:type="dcterms:W3CDTF">2013-12-23T23:15:00Z</dcterms:created>
  <dcterms:modified xsi:type="dcterms:W3CDTF">2025-07-01T22:53:00Z</dcterms:modified>
  <cp:category/>
</cp:coreProperties>
</file>